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CE9F5" w14:textId="77777777" w:rsidR="002A5AE0" w:rsidRPr="004D3A38" w:rsidRDefault="002A5AE0" w:rsidP="002A5AE0">
      <w:pPr>
        <w:spacing w:after="0" w:line="240" w:lineRule="auto"/>
        <w:jc w:val="both"/>
        <w:rPr>
          <w:rFonts w:eastAsia="Times New Roman" w:cs="Times New Roman"/>
          <w:b/>
          <w:bCs/>
          <w:kern w:val="0"/>
          <w:u w:val="single"/>
          <w14:ligatures w14:val="none"/>
        </w:rPr>
      </w:pPr>
      <w:r w:rsidRPr="004D3A38">
        <w:rPr>
          <w:rFonts w:eastAsia="Times New Roman" w:cs="Times New Roman"/>
          <w:b/>
          <w:bCs/>
          <w:kern w:val="0"/>
          <w:u w:val="single"/>
          <w14:ligatures w14:val="none"/>
        </w:rPr>
        <w:t>Terms and Conditions</w:t>
      </w:r>
    </w:p>
    <w:p w14:paraId="05C34EA4" w14:textId="77777777" w:rsidR="002A5AE0" w:rsidRPr="002A5AE0" w:rsidRDefault="002A5AE0" w:rsidP="002A5AE0">
      <w:pPr>
        <w:spacing w:after="0" w:line="240" w:lineRule="auto"/>
        <w:jc w:val="both"/>
        <w:rPr>
          <w:rFonts w:eastAsia="Times New Roman" w:cs="Times New Roman"/>
          <w:kern w:val="0"/>
          <w:sz w:val="16"/>
          <w:szCs w:val="16"/>
          <w14:ligatures w14:val="none"/>
        </w:rPr>
      </w:pPr>
    </w:p>
    <w:p w14:paraId="6DD86319" w14:textId="60718E06" w:rsidR="002A5AE0" w:rsidRPr="00CC1455" w:rsidRDefault="002A5AE0" w:rsidP="002A5AE0">
      <w:pPr>
        <w:spacing w:after="0" w:line="240" w:lineRule="auto"/>
        <w:jc w:val="both"/>
        <w:rPr>
          <w:rFonts w:eastAsia="Times New Roman" w:cs="Times New Roman"/>
          <w:kern w:val="0"/>
          <w14:ligatures w14:val="none"/>
        </w:rPr>
      </w:pPr>
      <w:r w:rsidRPr="002A5AE0">
        <w:rPr>
          <w:rFonts w:eastAsia="Times New Roman" w:cs="Times New Roman"/>
          <w:kern w:val="0"/>
          <w14:ligatures w14:val="none"/>
        </w:rPr>
        <w:t xml:space="preserve">Welcome to </w:t>
      </w:r>
      <w:r w:rsidR="008C5EE9" w:rsidRPr="004D3A38">
        <w:rPr>
          <w:rFonts w:eastAsia="Times New Roman" w:cs="Times New Roman"/>
          <w:b/>
          <w:bCs/>
          <w:kern w:val="0"/>
          <w14:ligatures w14:val="none"/>
        </w:rPr>
        <w:t>Al Koot Insurance and Reinsurance Co.</w:t>
      </w:r>
      <w:r w:rsidRPr="002A5AE0">
        <w:rPr>
          <w:rFonts w:eastAsia="Times New Roman" w:cs="Times New Roman"/>
          <w:kern w:val="0"/>
          <w14:ligatures w14:val="none"/>
        </w:rPr>
        <w:t xml:space="preserve"> These Terms and Conditions ("Terms") govern your use of our website, mobile applications, and any related services or interactions with us. By accessing or using our services, you agree to comply with these Terms. If you do not agree, please refrain from using our services.</w:t>
      </w:r>
    </w:p>
    <w:p w14:paraId="67B07AA8" w14:textId="77777777" w:rsidR="002A5AE0" w:rsidRPr="002A5AE0" w:rsidRDefault="002A5AE0" w:rsidP="002A5AE0">
      <w:pPr>
        <w:spacing w:after="0" w:line="240" w:lineRule="auto"/>
        <w:jc w:val="both"/>
        <w:rPr>
          <w:rFonts w:eastAsia="Times New Roman" w:cs="Times New Roman"/>
          <w:kern w:val="0"/>
          <w:sz w:val="16"/>
          <w:szCs w:val="16"/>
          <w14:ligatures w14:val="none"/>
        </w:rPr>
      </w:pPr>
    </w:p>
    <w:p w14:paraId="215EA31B" w14:textId="3D2C3241" w:rsidR="002A5AE0" w:rsidRPr="002A5AE0" w:rsidRDefault="002A5AE0" w:rsidP="00723BB8">
      <w:pPr>
        <w:tabs>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1</w:t>
      </w:r>
      <w:r w:rsidRPr="00CC1455">
        <w:rPr>
          <w:rFonts w:eastAsia="Times New Roman" w:cs="Times New Roman"/>
          <w:b/>
          <w:bCs/>
          <w:kern w:val="0"/>
          <w14:ligatures w14:val="none"/>
        </w:rPr>
        <w:t xml:space="preserve"> </w:t>
      </w:r>
      <w:r w:rsidRPr="00CC1455">
        <w:rPr>
          <w:rFonts w:eastAsia="Times New Roman" w:cs="Times New Roman"/>
          <w:b/>
          <w:bCs/>
          <w:kern w:val="0"/>
          <w14:ligatures w14:val="none"/>
        </w:rPr>
        <w:tab/>
        <w:t>Definitions</w:t>
      </w:r>
    </w:p>
    <w:p w14:paraId="59C73F13"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71A7B752" w14:textId="4A30AE83" w:rsidR="002A5AE0" w:rsidRPr="00CC1455" w:rsidRDefault="002A5AE0" w:rsidP="002A5AE0">
      <w:pPr>
        <w:pStyle w:val="ListParagraph"/>
        <w:numPr>
          <w:ilvl w:val="1"/>
          <w:numId w:val="1"/>
        </w:numPr>
        <w:spacing w:after="0" w:line="240" w:lineRule="auto"/>
        <w:ind w:left="450" w:hanging="450"/>
        <w:jc w:val="both"/>
        <w:rPr>
          <w:rFonts w:eastAsia="Times New Roman" w:cs="Times New Roman"/>
          <w:kern w:val="0"/>
          <w14:ligatures w14:val="none"/>
        </w:rPr>
      </w:pPr>
      <w:r w:rsidRPr="00CC1455">
        <w:rPr>
          <w:rFonts w:eastAsia="Times New Roman" w:cs="Times New Roman"/>
          <w:kern w:val="0"/>
          <w14:ligatures w14:val="none"/>
        </w:rPr>
        <w:t>"Company," "we," "our," or "us" refers to [Company Name], an entity licensed and regulated by the Qatar Central Bank (QCB).</w:t>
      </w:r>
    </w:p>
    <w:p w14:paraId="603BBDA7" w14:textId="46250F17" w:rsidR="002A5AE0" w:rsidRPr="00CC1455" w:rsidRDefault="002A5AE0" w:rsidP="002A5AE0">
      <w:pPr>
        <w:spacing w:after="0" w:line="240" w:lineRule="auto"/>
        <w:jc w:val="both"/>
        <w:rPr>
          <w:rFonts w:eastAsia="Times New Roman" w:cs="Times New Roman"/>
          <w:kern w:val="0"/>
          <w:sz w:val="16"/>
          <w:szCs w:val="16"/>
          <w14:ligatures w14:val="none"/>
        </w:rPr>
      </w:pPr>
    </w:p>
    <w:p w14:paraId="47DD207F" w14:textId="1F359550" w:rsidR="002A5AE0" w:rsidRPr="00CC1455" w:rsidRDefault="002A5AE0" w:rsidP="00723BB8">
      <w:pPr>
        <w:pStyle w:val="ListParagraph"/>
        <w:numPr>
          <w:ilvl w:val="1"/>
          <w:numId w:val="1"/>
        </w:numPr>
        <w:spacing w:after="0" w:line="240" w:lineRule="auto"/>
        <w:ind w:left="450" w:hanging="450"/>
        <w:jc w:val="both"/>
        <w:rPr>
          <w:rFonts w:eastAsia="Times New Roman" w:cs="Times New Roman"/>
          <w:kern w:val="0"/>
          <w:sz w:val="16"/>
          <w:szCs w:val="16"/>
          <w14:ligatures w14:val="none"/>
        </w:rPr>
      </w:pPr>
      <w:r w:rsidRPr="002A5AE0">
        <w:rPr>
          <w:rFonts w:eastAsia="Times New Roman" w:cs="Times New Roman"/>
          <w:kern w:val="0"/>
          <w14:ligatures w14:val="none"/>
        </w:rPr>
        <w:t>"User" or "you" refers to individuals or entities accessing our website or using our services.</w:t>
      </w:r>
      <w:r w:rsidRPr="002A5AE0">
        <w:rPr>
          <w:rFonts w:eastAsia="Times New Roman" w:cs="Times New Roman"/>
          <w:kern w:val="0"/>
          <w14:ligatures w14:val="none"/>
        </w:rPr>
        <w:br/>
      </w:r>
    </w:p>
    <w:p w14:paraId="46A40160" w14:textId="300169C4" w:rsidR="002A5AE0" w:rsidRPr="002A5AE0" w:rsidRDefault="002A5AE0" w:rsidP="002A5AE0">
      <w:pPr>
        <w:pStyle w:val="ListParagraph"/>
        <w:numPr>
          <w:ilvl w:val="1"/>
          <w:numId w:val="1"/>
        </w:numPr>
        <w:spacing w:after="0" w:line="240" w:lineRule="auto"/>
        <w:ind w:left="450" w:hanging="450"/>
        <w:jc w:val="both"/>
        <w:rPr>
          <w:rFonts w:eastAsia="Times New Roman" w:cs="Times New Roman"/>
          <w:kern w:val="0"/>
          <w14:ligatures w14:val="none"/>
        </w:rPr>
      </w:pPr>
      <w:r w:rsidRPr="002A5AE0">
        <w:rPr>
          <w:rFonts w:eastAsia="Times New Roman" w:cs="Times New Roman"/>
          <w:kern w:val="0"/>
          <w14:ligatures w14:val="none"/>
        </w:rPr>
        <w:t>"Policy" refers to the insurance contract issued by the Company to the Policyholder.</w:t>
      </w:r>
    </w:p>
    <w:p w14:paraId="1CD58D0E" w14:textId="258A1EEB" w:rsidR="002A5AE0" w:rsidRPr="002A5AE0" w:rsidRDefault="002A5AE0" w:rsidP="002A5AE0">
      <w:pPr>
        <w:spacing w:after="0" w:line="240" w:lineRule="auto"/>
        <w:jc w:val="both"/>
        <w:rPr>
          <w:rFonts w:eastAsia="Times New Roman" w:cs="Times New Roman"/>
          <w:kern w:val="0"/>
          <w:sz w:val="16"/>
          <w:szCs w:val="16"/>
          <w14:ligatures w14:val="none"/>
        </w:rPr>
      </w:pPr>
    </w:p>
    <w:p w14:paraId="47910902" w14:textId="6823B6E4" w:rsidR="002A5AE0" w:rsidRPr="002A5AE0" w:rsidRDefault="002A5AE0" w:rsidP="00723BB8">
      <w:pPr>
        <w:tabs>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2 </w:t>
      </w:r>
      <w:r w:rsidRPr="00CC1455">
        <w:rPr>
          <w:rFonts w:eastAsia="Times New Roman" w:cs="Times New Roman"/>
          <w:b/>
          <w:bCs/>
          <w:kern w:val="0"/>
          <w14:ligatures w14:val="none"/>
        </w:rPr>
        <w:tab/>
      </w:r>
      <w:r w:rsidRPr="002A5AE0">
        <w:rPr>
          <w:rFonts w:eastAsia="Times New Roman" w:cs="Times New Roman"/>
          <w:b/>
          <w:bCs/>
          <w:kern w:val="0"/>
          <w14:ligatures w14:val="none"/>
        </w:rPr>
        <w:t>General Conditions</w:t>
      </w:r>
    </w:p>
    <w:p w14:paraId="3E262899"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429413B0" w14:textId="77777777" w:rsidR="002A5AE0" w:rsidRPr="00CC1455" w:rsidRDefault="002A5AE0" w:rsidP="00723BB8">
      <w:pPr>
        <w:pStyle w:val="ListParagraph"/>
        <w:numPr>
          <w:ilvl w:val="1"/>
          <w:numId w:val="2"/>
        </w:numPr>
        <w:spacing w:after="0" w:line="240" w:lineRule="auto"/>
        <w:ind w:left="540" w:hanging="540"/>
        <w:jc w:val="both"/>
        <w:rPr>
          <w:rFonts w:eastAsia="Times New Roman" w:cs="Times New Roman"/>
          <w:kern w:val="0"/>
          <w14:ligatures w14:val="none"/>
        </w:rPr>
      </w:pPr>
      <w:r w:rsidRPr="00CC1455">
        <w:rPr>
          <w:rFonts w:eastAsia="Times New Roman" w:cs="Times New Roman"/>
          <w:kern w:val="0"/>
          <w14:ligatures w14:val="none"/>
        </w:rPr>
        <w:t>All insurance products and services offered by the Company are subject to the terms, conditions, and exclusions outlined in the respective policy documents, which comply with the regulations of the Qatar Central Bank (QCB).</w:t>
      </w:r>
    </w:p>
    <w:p w14:paraId="13A5909F" w14:textId="45C40FE1" w:rsidR="002A5AE0" w:rsidRPr="00CC1455" w:rsidRDefault="002A5AE0" w:rsidP="002A5AE0">
      <w:pPr>
        <w:spacing w:after="0" w:line="240" w:lineRule="auto"/>
        <w:jc w:val="both"/>
        <w:rPr>
          <w:rFonts w:eastAsia="Times New Roman" w:cs="Times New Roman"/>
          <w:kern w:val="0"/>
          <w:sz w:val="16"/>
          <w:szCs w:val="16"/>
          <w14:ligatures w14:val="none"/>
        </w:rPr>
      </w:pPr>
    </w:p>
    <w:p w14:paraId="2213710A" w14:textId="0AAF445B" w:rsidR="002A5AE0" w:rsidRPr="002A5AE0" w:rsidRDefault="002A5AE0" w:rsidP="00723BB8">
      <w:pPr>
        <w:pStyle w:val="ListParagraph"/>
        <w:numPr>
          <w:ilvl w:val="1"/>
          <w:numId w:val="2"/>
        </w:num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The availability of products and services may vary based on regulatory approvals in Qatar.</w:t>
      </w:r>
    </w:p>
    <w:p w14:paraId="5EE441E8" w14:textId="12A3809F" w:rsidR="002A5AE0" w:rsidRPr="002A5AE0" w:rsidRDefault="002A5AE0" w:rsidP="002A5AE0">
      <w:pPr>
        <w:spacing w:after="0" w:line="240" w:lineRule="auto"/>
        <w:jc w:val="both"/>
        <w:rPr>
          <w:rFonts w:eastAsia="Times New Roman" w:cs="Times New Roman"/>
          <w:kern w:val="0"/>
          <w:sz w:val="16"/>
          <w:szCs w:val="16"/>
          <w14:ligatures w14:val="none"/>
        </w:rPr>
      </w:pPr>
    </w:p>
    <w:p w14:paraId="75C140BD" w14:textId="6D7AB610" w:rsidR="002A5AE0" w:rsidRPr="002A5AE0" w:rsidRDefault="002A5AE0" w:rsidP="00723BB8">
      <w:pPr>
        <w:tabs>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3 </w:t>
      </w:r>
      <w:r w:rsidRPr="00CC1455">
        <w:rPr>
          <w:rFonts w:eastAsia="Times New Roman" w:cs="Times New Roman"/>
          <w:b/>
          <w:bCs/>
          <w:kern w:val="0"/>
          <w14:ligatures w14:val="none"/>
        </w:rPr>
        <w:tab/>
      </w:r>
      <w:r w:rsidRPr="002A5AE0">
        <w:rPr>
          <w:rFonts w:eastAsia="Times New Roman" w:cs="Times New Roman"/>
          <w:b/>
          <w:bCs/>
          <w:kern w:val="0"/>
          <w14:ligatures w14:val="none"/>
        </w:rPr>
        <w:t>Website and Mobile Application Use</w:t>
      </w:r>
    </w:p>
    <w:p w14:paraId="7AC19BB1"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37E52FB0" w14:textId="24490E5C" w:rsidR="002A5AE0" w:rsidRPr="00CC1455" w:rsidRDefault="002A5AE0" w:rsidP="00723BB8">
      <w:pPr>
        <w:pStyle w:val="ListParagraph"/>
        <w:numPr>
          <w:ilvl w:val="1"/>
          <w:numId w:val="4"/>
        </w:numPr>
        <w:spacing w:after="0" w:line="240" w:lineRule="auto"/>
        <w:ind w:left="540" w:hanging="540"/>
        <w:jc w:val="both"/>
        <w:rPr>
          <w:rFonts w:eastAsia="Times New Roman" w:cs="Times New Roman"/>
          <w:kern w:val="0"/>
          <w14:ligatures w14:val="none"/>
        </w:rPr>
      </w:pPr>
      <w:r w:rsidRPr="00CC1455">
        <w:rPr>
          <w:rFonts w:eastAsia="Times New Roman" w:cs="Times New Roman"/>
          <w:kern w:val="0"/>
          <w14:ligatures w14:val="none"/>
        </w:rPr>
        <w:t>The content provided on our website or mobile application is for informational purposes only and does not constitute an offer or solicitation to purchase insurance products.</w:t>
      </w:r>
    </w:p>
    <w:p w14:paraId="4CE2C6D5" w14:textId="6E6352C5" w:rsidR="002A5AE0" w:rsidRPr="00CC1455" w:rsidRDefault="002A5AE0" w:rsidP="002A5AE0">
      <w:pPr>
        <w:spacing w:after="0" w:line="240" w:lineRule="auto"/>
        <w:jc w:val="both"/>
        <w:rPr>
          <w:rFonts w:eastAsia="Times New Roman" w:cs="Times New Roman"/>
          <w:kern w:val="0"/>
          <w:sz w:val="16"/>
          <w:szCs w:val="16"/>
          <w14:ligatures w14:val="none"/>
        </w:rPr>
      </w:pPr>
    </w:p>
    <w:p w14:paraId="522B2376" w14:textId="77777777" w:rsidR="002A5AE0" w:rsidRPr="00CC1455" w:rsidRDefault="002A5AE0" w:rsidP="00723BB8">
      <w:pPr>
        <w:pStyle w:val="ListParagraph"/>
        <w:numPr>
          <w:ilvl w:val="1"/>
          <w:numId w:val="4"/>
        </w:num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We make every effort to ensure the accuracy of the information but do not guarantee its completeness or suitability for your specific needs.</w:t>
      </w:r>
    </w:p>
    <w:p w14:paraId="5BFC49D2"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155C2A17" w14:textId="77777777" w:rsidR="002A5AE0" w:rsidRPr="00CC1455" w:rsidRDefault="002A5AE0" w:rsidP="00723BB8">
      <w:pPr>
        <w:pStyle w:val="ListParagraph"/>
        <w:numPr>
          <w:ilvl w:val="1"/>
          <w:numId w:val="4"/>
        </w:num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Unauthorized use of the website or its content is prohibited.</w:t>
      </w:r>
    </w:p>
    <w:p w14:paraId="0BC7819C"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11DD7C3D" w14:textId="7BF6CD0B" w:rsidR="002A5AE0" w:rsidRPr="002A5AE0" w:rsidRDefault="002A5AE0" w:rsidP="00723BB8">
      <w:pPr>
        <w:pStyle w:val="ListParagraph"/>
        <w:numPr>
          <w:ilvl w:val="1"/>
          <w:numId w:val="4"/>
        </w:num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The website and services comply with Qatari laws, including but not limited to the Qatar Cybercrime Prevention Law No. (14) of 2014.</w:t>
      </w:r>
    </w:p>
    <w:p w14:paraId="78F3E116" w14:textId="7BAF6430" w:rsidR="002A5AE0" w:rsidRPr="002A5AE0" w:rsidRDefault="002A5AE0" w:rsidP="002A5AE0">
      <w:pPr>
        <w:spacing w:after="0" w:line="240" w:lineRule="auto"/>
        <w:jc w:val="both"/>
        <w:rPr>
          <w:rFonts w:eastAsia="Times New Roman" w:cs="Times New Roman"/>
          <w:kern w:val="0"/>
          <w:sz w:val="16"/>
          <w:szCs w:val="16"/>
          <w14:ligatures w14:val="none"/>
        </w:rPr>
      </w:pPr>
    </w:p>
    <w:p w14:paraId="3F0EFA49" w14:textId="42F5C920" w:rsidR="002A5AE0" w:rsidRPr="002A5AE0" w:rsidRDefault="002A5AE0" w:rsidP="00723BB8">
      <w:pPr>
        <w:tabs>
          <w:tab w:val="left" w:pos="450"/>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4 </w:t>
      </w:r>
      <w:r w:rsidRPr="00CC1455">
        <w:rPr>
          <w:rFonts w:eastAsia="Times New Roman" w:cs="Times New Roman"/>
          <w:b/>
          <w:bCs/>
          <w:kern w:val="0"/>
          <w14:ligatures w14:val="none"/>
        </w:rPr>
        <w:tab/>
      </w:r>
      <w:r w:rsidR="00723BB8">
        <w:rPr>
          <w:rFonts w:eastAsia="Times New Roman" w:cs="Times New Roman"/>
          <w:b/>
          <w:bCs/>
          <w:kern w:val="0"/>
          <w14:ligatures w14:val="none"/>
        </w:rPr>
        <w:tab/>
      </w:r>
      <w:r w:rsidRPr="002A5AE0">
        <w:rPr>
          <w:rFonts w:eastAsia="Times New Roman" w:cs="Times New Roman"/>
          <w:b/>
          <w:bCs/>
          <w:kern w:val="0"/>
          <w14:ligatures w14:val="none"/>
        </w:rPr>
        <w:t>Customer Obligations</w:t>
      </w:r>
    </w:p>
    <w:p w14:paraId="27939097" w14:textId="77777777" w:rsidR="002A5AE0" w:rsidRPr="00CC1455" w:rsidRDefault="002A5AE0" w:rsidP="00723BB8">
      <w:pPr>
        <w:tabs>
          <w:tab w:val="left" w:pos="450"/>
          <w:tab w:val="left" w:pos="540"/>
        </w:tabs>
        <w:spacing w:after="0" w:line="240" w:lineRule="auto"/>
        <w:jc w:val="both"/>
        <w:rPr>
          <w:rFonts w:eastAsia="Times New Roman" w:cs="Times New Roman"/>
          <w:kern w:val="0"/>
          <w:sz w:val="16"/>
          <w:szCs w:val="16"/>
          <w14:ligatures w14:val="none"/>
        </w:rPr>
      </w:pPr>
    </w:p>
    <w:p w14:paraId="1FCD8290" w14:textId="77777777" w:rsidR="002A5AE0" w:rsidRPr="00CC1455"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4.1 </w:t>
      </w:r>
      <w:r w:rsidRPr="00CC1455">
        <w:rPr>
          <w:rFonts w:eastAsia="Times New Roman" w:cs="Times New Roman"/>
          <w:kern w:val="0"/>
          <w14:ligatures w14:val="none"/>
        </w:rPr>
        <w:tab/>
      </w:r>
      <w:r w:rsidRPr="002A5AE0">
        <w:rPr>
          <w:rFonts w:eastAsia="Times New Roman" w:cs="Times New Roman"/>
          <w:kern w:val="0"/>
          <w14:ligatures w14:val="none"/>
        </w:rPr>
        <w:t>You are responsible for providing accurate and complete information when purchasing a policy or requesting a quote.</w:t>
      </w:r>
    </w:p>
    <w:p w14:paraId="2BAF8A3D" w14:textId="2A16A0E3" w:rsidR="002A5AE0" w:rsidRPr="00CC1455" w:rsidRDefault="002A5AE0" w:rsidP="002A5AE0">
      <w:pPr>
        <w:spacing w:after="0" w:line="240" w:lineRule="auto"/>
        <w:jc w:val="both"/>
        <w:rPr>
          <w:rFonts w:eastAsia="Times New Roman" w:cs="Times New Roman"/>
          <w:kern w:val="0"/>
          <w:sz w:val="16"/>
          <w:szCs w:val="16"/>
          <w14:ligatures w14:val="none"/>
        </w:rPr>
      </w:pPr>
    </w:p>
    <w:p w14:paraId="3CA48E93" w14:textId="39358E18" w:rsidR="002A5AE0" w:rsidRPr="002A5AE0"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4.2 </w:t>
      </w:r>
      <w:r w:rsidRPr="00CC1455">
        <w:rPr>
          <w:rFonts w:eastAsia="Times New Roman" w:cs="Times New Roman"/>
          <w:kern w:val="0"/>
          <w14:ligatures w14:val="none"/>
        </w:rPr>
        <w:tab/>
      </w:r>
      <w:r w:rsidRPr="002A5AE0">
        <w:rPr>
          <w:rFonts w:eastAsia="Times New Roman" w:cs="Times New Roman"/>
          <w:kern w:val="0"/>
          <w14:ligatures w14:val="none"/>
        </w:rPr>
        <w:t>Any failure to disclose material facts may result in the rejection of claims or cancellation of the policy, in compliance with applicable Qatari laws.</w:t>
      </w:r>
    </w:p>
    <w:p w14:paraId="0FFE5EE5" w14:textId="58F9A157" w:rsidR="002A5AE0" w:rsidRPr="002A5AE0" w:rsidRDefault="002A5AE0" w:rsidP="002A5AE0">
      <w:pPr>
        <w:spacing w:after="0" w:line="240" w:lineRule="auto"/>
        <w:jc w:val="both"/>
        <w:rPr>
          <w:rFonts w:eastAsia="Times New Roman" w:cs="Times New Roman"/>
          <w:kern w:val="0"/>
          <w:sz w:val="16"/>
          <w:szCs w:val="16"/>
          <w14:ligatures w14:val="none"/>
        </w:rPr>
      </w:pPr>
    </w:p>
    <w:p w14:paraId="2C8B213A" w14:textId="4FBFACF3" w:rsidR="002A5AE0" w:rsidRPr="002A5AE0" w:rsidRDefault="002A5AE0" w:rsidP="00723BB8">
      <w:pPr>
        <w:tabs>
          <w:tab w:val="left" w:pos="450"/>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5 </w:t>
      </w:r>
      <w:r w:rsidRPr="00CC1455">
        <w:rPr>
          <w:rFonts w:eastAsia="Times New Roman" w:cs="Times New Roman"/>
          <w:b/>
          <w:bCs/>
          <w:kern w:val="0"/>
          <w14:ligatures w14:val="none"/>
        </w:rPr>
        <w:tab/>
      </w:r>
      <w:r w:rsidR="00723BB8">
        <w:rPr>
          <w:rFonts w:eastAsia="Times New Roman" w:cs="Times New Roman"/>
          <w:b/>
          <w:bCs/>
          <w:kern w:val="0"/>
          <w14:ligatures w14:val="none"/>
        </w:rPr>
        <w:tab/>
      </w:r>
      <w:r w:rsidRPr="002A5AE0">
        <w:rPr>
          <w:rFonts w:eastAsia="Times New Roman" w:cs="Times New Roman"/>
          <w:b/>
          <w:bCs/>
          <w:kern w:val="0"/>
          <w14:ligatures w14:val="none"/>
        </w:rPr>
        <w:t>Policy Issuance and Renewals</w:t>
      </w:r>
    </w:p>
    <w:p w14:paraId="1042BF62"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7E199B9C" w14:textId="77777777" w:rsidR="002A5AE0" w:rsidRPr="00CC1455"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5.1 </w:t>
      </w:r>
      <w:r w:rsidRPr="00CC1455">
        <w:rPr>
          <w:rFonts w:eastAsia="Times New Roman" w:cs="Times New Roman"/>
          <w:kern w:val="0"/>
          <w14:ligatures w14:val="none"/>
        </w:rPr>
        <w:tab/>
      </w:r>
      <w:r w:rsidRPr="002A5AE0">
        <w:rPr>
          <w:rFonts w:eastAsia="Times New Roman" w:cs="Times New Roman"/>
          <w:kern w:val="0"/>
          <w14:ligatures w14:val="none"/>
        </w:rPr>
        <w:t>Policies are issued upon successful application, verification, and receipt of payment in accordance with QCB regulations.</w:t>
      </w:r>
    </w:p>
    <w:p w14:paraId="1347A61C" w14:textId="3773B74B" w:rsidR="002A5AE0" w:rsidRPr="00CC1455" w:rsidRDefault="002A5AE0" w:rsidP="002A5AE0">
      <w:pPr>
        <w:spacing w:after="0" w:line="240" w:lineRule="auto"/>
        <w:jc w:val="both"/>
        <w:rPr>
          <w:rFonts w:eastAsia="Times New Roman" w:cs="Times New Roman"/>
          <w:kern w:val="0"/>
          <w:sz w:val="16"/>
          <w:szCs w:val="16"/>
          <w14:ligatures w14:val="none"/>
        </w:rPr>
      </w:pPr>
    </w:p>
    <w:p w14:paraId="70868416" w14:textId="67B67141" w:rsidR="002A5AE0" w:rsidRPr="002A5AE0"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5.2 </w:t>
      </w:r>
      <w:r w:rsidR="005A523A" w:rsidRPr="00CC1455">
        <w:rPr>
          <w:rFonts w:eastAsia="Times New Roman" w:cs="Times New Roman"/>
          <w:kern w:val="0"/>
          <w14:ligatures w14:val="none"/>
        </w:rPr>
        <w:tab/>
      </w:r>
      <w:r w:rsidRPr="002A5AE0">
        <w:rPr>
          <w:rFonts w:eastAsia="Times New Roman" w:cs="Times New Roman"/>
          <w:kern w:val="0"/>
          <w14:ligatures w14:val="none"/>
        </w:rPr>
        <w:t xml:space="preserve">Renewal notices will be sent in accordance with the policy </w:t>
      </w:r>
      <w:proofErr w:type="gramStart"/>
      <w:r w:rsidRPr="002A5AE0">
        <w:rPr>
          <w:rFonts w:eastAsia="Times New Roman" w:cs="Times New Roman"/>
          <w:kern w:val="0"/>
          <w14:ligatures w14:val="none"/>
        </w:rPr>
        <w:t>terms;</w:t>
      </w:r>
      <w:proofErr w:type="gramEnd"/>
      <w:r w:rsidRPr="002A5AE0">
        <w:rPr>
          <w:rFonts w:eastAsia="Times New Roman" w:cs="Times New Roman"/>
          <w:kern w:val="0"/>
          <w14:ligatures w14:val="none"/>
        </w:rPr>
        <w:t xml:space="preserve"> however, the responsibility for renewing the policy rests with the policyholder.</w:t>
      </w:r>
    </w:p>
    <w:p w14:paraId="73862DE9" w14:textId="4832A7ED" w:rsidR="002A5AE0" w:rsidRPr="002A5AE0" w:rsidRDefault="002A5AE0" w:rsidP="002A5AE0">
      <w:pPr>
        <w:spacing w:after="0" w:line="240" w:lineRule="auto"/>
        <w:jc w:val="both"/>
        <w:rPr>
          <w:rFonts w:eastAsia="Times New Roman" w:cs="Times New Roman"/>
          <w:kern w:val="0"/>
          <w:sz w:val="16"/>
          <w:szCs w:val="16"/>
          <w14:ligatures w14:val="none"/>
        </w:rPr>
      </w:pPr>
    </w:p>
    <w:p w14:paraId="7D9C2F77" w14:textId="322F2B53" w:rsidR="002A5AE0" w:rsidRPr="002A5AE0" w:rsidRDefault="002A5AE0" w:rsidP="004D3A38">
      <w:pPr>
        <w:tabs>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6</w:t>
      </w:r>
      <w:r w:rsidR="00723BB8">
        <w:rPr>
          <w:rFonts w:eastAsia="Times New Roman" w:cs="Times New Roman"/>
          <w:b/>
          <w:bCs/>
          <w:kern w:val="0"/>
          <w14:ligatures w14:val="none"/>
        </w:rPr>
        <w:tab/>
      </w:r>
      <w:r w:rsidRPr="002A5AE0">
        <w:rPr>
          <w:rFonts w:eastAsia="Times New Roman" w:cs="Times New Roman"/>
          <w:b/>
          <w:bCs/>
          <w:kern w:val="0"/>
          <w14:ligatures w14:val="none"/>
        </w:rPr>
        <w:t>Premium Payments</w:t>
      </w:r>
    </w:p>
    <w:p w14:paraId="5732A0AA"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4E6CE0C8" w14:textId="217D8726" w:rsidR="005A523A" w:rsidRPr="00CC1455"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6.1 </w:t>
      </w:r>
      <w:r w:rsidR="005A523A" w:rsidRPr="00CC1455">
        <w:rPr>
          <w:rFonts w:eastAsia="Times New Roman" w:cs="Times New Roman"/>
          <w:kern w:val="0"/>
          <w14:ligatures w14:val="none"/>
        </w:rPr>
        <w:tab/>
      </w:r>
      <w:r w:rsidRPr="002A5AE0">
        <w:rPr>
          <w:rFonts w:eastAsia="Times New Roman" w:cs="Times New Roman"/>
          <w:kern w:val="0"/>
          <w14:ligatures w14:val="none"/>
        </w:rPr>
        <w:t>Premiums must be paid in full by the due date specified in the policy and in compliance with QCB's guidelines on payment terms.</w:t>
      </w:r>
    </w:p>
    <w:p w14:paraId="5E10D3F6" w14:textId="41F8393D" w:rsidR="002A5AE0" w:rsidRPr="00CC1455" w:rsidRDefault="002A5AE0" w:rsidP="002A5AE0">
      <w:pPr>
        <w:spacing w:after="0" w:line="240" w:lineRule="auto"/>
        <w:jc w:val="both"/>
        <w:rPr>
          <w:rFonts w:eastAsia="Times New Roman" w:cs="Times New Roman"/>
          <w:kern w:val="0"/>
          <w:sz w:val="16"/>
          <w:szCs w:val="16"/>
          <w14:ligatures w14:val="none"/>
        </w:rPr>
      </w:pPr>
    </w:p>
    <w:p w14:paraId="6BD5D0C1" w14:textId="4CFD0389" w:rsidR="002A5AE0"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6.2 </w:t>
      </w:r>
      <w:r w:rsidR="005A523A" w:rsidRPr="00CC1455">
        <w:rPr>
          <w:rFonts w:eastAsia="Times New Roman" w:cs="Times New Roman"/>
          <w:kern w:val="0"/>
          <w14:ligatures w14:val="none"/>
        </w:rPr>
        <w:tab/>
      </w:r>
      <w:r w:rsidRPr="002A5AE0">
        <w:rPr>
          <w:rFonts w:eastAsia="Times New Roman" w:cs="Times New Roman"/>
          <w:kern w:val="0"/>
          <w14:ligatures w14:val="none"/>
        </w:rPr>
        <w:t>Failure to pay the premium may result in the termination or suspension of coverage.</w:t>
      </w:r>
    </w:p>
    <w:p w14:paraId="644B2985" w14:textId="6390B0E4" w:rsidR="002A5AE0" w:rsidRPr="002A5AE0" w:rsidRDefault="002A5AE0" w:rsidP="004D3A38">
      <w:pPr>
        <w:tabs>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lastRenderedPageBreak/>
        <w:t xml:space="preserve">7 </w:t>
      </w:r>
      <w:r w:rsidR="00723BB8">
        <w:rPr>
          <w:rFonts w:eastAsia="Times New Roman" w:cs="Times New Roman"/>
          <w:b/>
          <w:bCs/>
          <w:kern w:val="0"/>
          <w14:ligatures w14:val="none"/>
        </w:rPr>
        <w:tab/>
      </w:r>
      <w:r w:rsidRPr="002A5AE0">
        <w:rPr>
          <w:rFonts w:eastAsia="Times New Roman" w:cs="Times New Roman"/>
          <w:b/>
          <w:bCs/>
          <w:kern w:val="0"/>
          <w14:ligatures w14:val="none"/>
        </w:rPr>
        <w:t>Claims</w:t>
      </w:r>
    </w:p>
    <w:p w14:paraId="1372D019"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6E9425D0" w14:textId="13868F72" w:rsidR="005A523A" w:rsidRPr="00CC1455"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7.1 </w:t>
      </w:r>
      <w:r w:rsidR="005A523A" w:rsidRPr="00CC1455">
        <w:rPr>
          <w:rFonts w:eastAsia="Times New Roman" w:cs="Times New Roman"/>
          <w:kern w:val="0"/>
          <w14:ligatures w14:val="none"/>
        </w:rPr>
        <w:tab/>
      </w:r>
      <w:r w:rsidRPr="002A5AE0">
        <w:rPr>
          <w:rFonts w:eastAsia="Times New Roman" w:cs="Times New Roman"/>
          <w:kern w:val="0"/>
          <w14:ligatures w14:val="none"/>
        </w:rPr>
        <w:t>Claims must be submitted in accordance with the procedures specified in the policy, subject to the provisions of QCB Circulars governing claims management.</w:t>
      </w:r>
    </w:p>
    <w:p w14:paraId="1BD3A192" w14:textId="447B8709" w:rsidR="002A5AE0" w:rsidRPr="00CC1455" w:rsidRDefault="002A5AE0" w:rsidP="002A5AE0">
      <w:pPr>
        <w:spacing w:after="0" w:line="240" w:lineRule="auto"/>
        <w:jc w:val="both"/>
        <w:rPr>
          <w:rFonts w:eastAsia="Times New Roman" w:cs="Times New Roman"/>
          <w:kern w:val="0"/>
          <w:sz w:val="16"/>
          <w:szCs w:val="16"/>
          <w14:ligatures w14:val="none"/>
        </w:rPr>
      </w:pPr>
    </w:p>
    <w:p w14:paraId="04E62541" w14:textId="77777777" w:rsidR="00723BB8"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7.2 </w:t>
      </w:r>
      <w:r w:rsidR="005A523A" w:rsidRPr="00CC1455">
        <w:rPr>
          <w:rFonts w:eastAsia="Times New Roman" w:cs="Times New Roman"/>
          <w:kern w:val="0"/>
          <w14:ligatures w14:val="none"/>
        </w:rPr>
        <w:tab/>
      </w:r>
      <w:r w:rsidRPr="002A5AE0">
        <w:rPr>
          <w:rFonts w:eastAsia="Times New Roman" w:cs="Times New Roman"/>
          <w:kern w:val="0"/>
          <w14:ligatures w14:val="none"/>
        </w:rPr>
        <w:t>The Company reserves the right to investigate claims and request supporting documentation to validate eligibility.</w:t>
      </w:r>
    </w:p>
    <w:p w14:paraId="4EBA461B" w14:textId="0C2FE923" w:rsidR="002A5AE0" w:rsidRPr="00CC1455" w:rsidRDefault="002A5AE0" w:rsidP="005A523A">
      <w:pPr>
        <w:spacing w:after="0" w:line="240" w:lineRule="auto"/>
        <w:ind w:left="450" w:hanging="450"/>
        <w:jc w:val="both"/>
        <w:rPr>
          <w:rFonts w:eastAsia="Times New Roman" w:cs="Times New Roman"/>
          <w:kern w:val="0"/>
          <w14:ligatures w14:val="none"/>
        </w:rPr>
      </w:pPr>
    </w:p>
    <w:p w14:paraId="3284C775" w14:textId="14F3D6D6" w:rsidR="002A5AE0" w:rsidRPr="002A5AE0"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7.3 </w:t>
      </w:r>
      <w:r w:rsidR="005A523A" w:rsidRPr="00CC1455">
        <w:rPr>
          <w:rFonts w:eastAsia="Times New Roman" w:cs="Times New Roman"/>
          <w:kern w:val="0"/>
          <w14:ligatures w14:val="none"/>
        </w:rPr>
        <w:tab/>
      </w:r>
      <w:r w:rsidRPr="002A5AE0">
        <w:rPr>
          <w:rFonts w:eastAsia="Times New Roman" w:cs="Times New Roman"/>
          <w:kern w:val="0"/>
          <w14:ligatures w14:val="none"/>
        </w:rPr>
        <w:t>Disputes regarding claims will be resolved in accordance with applicable Qatari laws.</w:t>
      </w:r>
    </w:p>
    <w:p w14:paraId="2AE49BD0" w14:textId="6CC7CDE4" w:rsidR="002A5AE0" w:rsidRPr="002A5AE0" w:rsidRDefault="002A5AE0" w:rsidP="002A5AE0">
      <w:pPr>
        <w:spacing w:after="0" w:line="240" w:lineRule="auto"/>
        <w:jc w:val="both"/>
        <w:rPr>
          <w:rFonts w:eastAsia="Times New Roman" w:cs="Times New Roman"/>
          <w:kern w:val="0"/>
          <w:sz w:val="16"/>
          <w:szCs w:val="16"/>
          <w14:ligatures w14:val="none"/>
        </w:rPr>
      </w:pPr>
    </w:p>
    <w:p w14:paraId="1F3A38E8" w14:textId="40DF0D65" w:rsidR="002A5AE0" w:rsidRPr="002A5AE0" w:rsidRDefault="002A5AE0" w:rsidP="004D3A38">
      <w:pPr>
        <w:tabs>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8 </w:t>
      </w:r>
      <w:r w:rsidR="00723BB8">
        <w:rPr>
          <w:rFonts w:eastAsia="Times New Roman" w:cs="Times New Roman"/>
          <w:b/>
          <w:bCs/>
          <w:kern w:val="0"/>
          <w14:ligatures w14:val="none"/>
        </w:rPr>
        <w:tab/>
      </w:r>
      <w:r w:rsidRPr="002A5AE0">
        <w:rPr>
          <w:rFonts w:eastAsia="Times New Roman" w:cs="Times New Roman"/>
          <w:b/>
          <w:bCs/>
          <w:kern w:val="0"/>
          <w14:ligatures w14:val="none"/>
        </w:rPr>
        <w:t>Limitation of Liability</w:t>
      </w:r>
    </w:p>
    <w:p w14:paraId="056BF3FE"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64D18FD5" w14:textId="22F30EDC" w:rsidR="005A523A" w:rsidRPr="00CC1455"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8.1 </w:t>
      </w:r>
      <w:r w:rsidR="005A523A" w:rsidRPr="00CC1455">
        <w:rPr>
          <w:rFonts w:eastAsia="Times New Roman" w:cs="Times New Roman"/>
          <w:kern w:val="0"/>
          <w14:ligatures w14:val="none"/>
        </w:rPr>
        <w:tab/>
      </w:r>
      <w:r w:rsidRPr="002A5AE0">
        <w:rPr>
          <w:rFonts w:eastAsia="Times New Roman" w:cs="Times New Roman"/>
          <w:kern w:val="0"/>
          <w14:ligatures w14:val="none"/>
        </w:rPr>
        <w:t>The Company is not liable for any loss or damage arising from the use of this website, delays in service delivery, or inaccurate information provided by the user.</w:t>
      </w:r>
    </w:p>
    <w:p w14:paraId="483C27D5" w14:textId="5687DC8F" w:rsidR="002A5AE0" w:rsidRPr="00CC1455" w:rsidRDefault="002A5AE0" w:rsidP="002A5AE0">
      <w:pPr>
        <w:spacing w:after="0" w:line="240" w:lineRule="auto"/>
        <w:jc w:val="both"/>
        <w:rPr>
          <w:rFonts w:eastAsia="Times New Roman" w:cs="Times New Roman"/>
          <w:kern w:val="0"/>
          <w:sz w:val="16"/>
          <w:szCs w:val="16"/>
          <w14:ligatures w14:val="none"/>
        </w:rPr>
      </w:pPr>
    </w:p>
    <w:p w14:paraId="17A5D48E" w14:textId="21390149" w:rsidR="002A5AE0" w:rsidRPr="002A5AE0"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8.2 </w:t>
      </w:r>
      <w:r w:rsidR="005A523A" w:rsidRPr="00CC1455">
        <w:rPr>
          <w:rFonts w:eastAsia="Times New Roman" w:cs="Times New Roman"/>
          <w:kern w:val="0"/>
          <w14:ligatures w14:val="none"/>
        </w:rPr>
        <w:tab/>
      </w:r>
      <w:r w:rsidRPr="002A5AE0">
        <w:rPr>
          <w:rFonts w:eastAsia="Times New Roman" w:cs="Times New Roman"/>
          <w:kern w:val="0"/>
          <w14:ligatures w14:val="none"/>
        </w:rPr>
        <w:t>Coverage is subject to the specific terms of the policy, and the Company’s liability is limited to the extent outlined in the policy and as permitted under Qatari law.</w:t>
      </w:r>
    </w:p>
    <w:p w14:paraId="4FD80EDF" w14:textId="444A2DB2" w:rsidR="002A5AE0" w:rsidRPr="002A5AE0" w:rsidRDefault="002A5AE0" w:rsidP="002A5AE0">
      <w:pPr>
        <w:spacing w:after="0" w:line="240" w:lineRule="auto"/>
        <w:jc w:val="both"/>
        <w:rPr>
          <w:rFonts w:eastAsia="Times New Roman" w:cs="Times New Roman"/>
          <w:kern w:val="0"/>
          <w:sz w:val="16"/>
          <w:szCs w:val="16"/>
          <w14:ligatures w14:val="none"/>
        </w:rPr>
      </w:pPr>
    </w:p>
    <w:p w14:paraId="2EBF5F33" w14:textId="4811AB1D" w:rsidR="002A5AE0" w:rsidRPr="002A5AE0" w:rsidRDefault="002A5AE0" w:rsidP="004D3A38">
      <w:pPr>
        <w:tabs>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9 </w:t>
      </w:r>
      <w:r w:rsidR="00723BB8">
        <w:rPr>
          <w:rFonts w:eastAsia="Times New Roman" w:cs="Times New Roman"/>
          <w:b/>
          <w:bCs/>
          <w:kern w:val="0"/>
          <w14:ligatures w14:val="none"/>
        </w:rPr>
        <w:tab/>
      </w:r>
      <w:r w:rsidRPr="002A5AE0">
        <w:rPr>
          <w:rFonts w:eastAsia="Times New Roman" w:cs="Times New Roman"/>
          <w:b/>
          <w:bCs/>
          <w:kern w:val="0"/>
          <w14:ligatures w14:val="none"/>
        </w:rPr>
        <w:t>Data Privacy and Security</w:t>
      </w:r>
    </w:p>
    <w:p w14:paraId="5ACA0CED"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3014126F" w14:textId="7D54415B" w:rsidR="005A523A" w:rsidRPr="00CC1455"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9.1 </w:t>
      </w:r>
      <w:r w:rsidR="005A523A" w:rsidRPr="00CC1455">
        <w:rPr>
          <w:rFonts w:eastAsia="Times New Roman" w:cs="Times New Roman"/>
          <w:kern w:val="0"/>
          <w14:ligatures w14:val="none"/>
        </w:rPr>
        <w:tab/>
      </w:r>
      <w:r w:rsidRPr="002A5AE0">
        <w:rPr>
          <w:rFonts w:eastAsia="Times New Roman" w:cs="Times New Roman"/>
          <w:kern w:val="0"/>
          <w14:ligatures w14:val="none"/>
        </w:rPr>
        <w:t>Your personal data will be collected, used, and protected in accordance with Qatari Data Protection Law No. (13) of 2016.</w:t>
      </w:r>
    </w:p>
    <w:p w14:paraId="11EA7409" w14:textId="0D13E965" w:rsidR="002A5AE0" w:rsidRPr="00CC1455" w:rsidRDefault="002A5AE0" w:rsidP="002A5AE0">
      <w:pPr>
        <w:spacing w:after="0" w:line="240" w:lineRule="auto"/>
        <w:jc w:val="both"/>
        <w:rPr>
          <w:rFonts w:eastAsia="Times New Roman" w:cs="Times New Roman"/>
          <w:kern w:val="0"/>
          <w:sz w:val="16"/>
          <w:szCs w:val="16"/>
          <w14:ligatures w14:val="none"/>
        </w:rPr>
      </w:pPr>
    </w:p>
    <w:p w14:paraId="7EB3E75D" w14:textId="245C432F" w:rsidR="002A5AE0" w:rsidRPr="002A5AE0"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9.2 </w:t>
      </w:r>
      <w:r w:rsidR="005A523A" w:rsidRPr="00CC1455">
        <w:rPr>
          <w:rFonts w:eastAsia="Times New Roman" w:cs="Times New Roman"/>
          <w:kern w:val="0"/>
          <w14:ligatures w14:val="none"/>
        </w:rPr>
        <w:tab/>
      </w:r>
      <w:r w:rsidRPr="002A5AE0">
        <w:rPr>
          <w:rFonts w:eastAsia="Times New Roman" w:cs="Times New Roman"/>
          <w:kern w:val="0"/>
          <w14:ligatures w14:val="none"/>
        </w:rPr>
        <w:t>The Company employs reasonable security measures but does not guarantee complete security against unauthorized access or data breaches.</w:t>
      </w:r>
    </w:p>
    <w:p w14:paraId="56BFD1B2" w14:textId="4EEBB9F8" w:rsidR="002A5AE0" w:rsidRPr="002A5AE0" w:rsidRDefault="002A5AE0" w:rsidP="002A5AE0">
      <w:pPr>
        <w:spacing w:after="0" w:line="240" w:lineRule="auto"/>
        <w:jc w:val="both"/>
        <w:rPr>
          <w:rFonts w:eastAsia="Times New Roman" w:cs="Times New Roman"/>
          <w:kern w:val="0"/>
          <w:sz w:val="16"/>
          <w:szCs w:val="16"/>
          <w14:ligatures w14:val="none"/>
        </w:rPr>
      </w:pPr>
    </w:p>
    <w:p w14:paraId="17DC7DB2" w14:textId="36FDFDDB" w:rsidR="002A5AE0" w:rsidRPr="002A5AE0" w:rsidRDefault="002A5AE0" w:rsidP="00723BB8">
      <w:pPr>
        <w:tabs>
          <w:tab w:val="left" w:pos="450"/>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10</w:t>
      </w:r>
      <w:r w:rsidR="00723BB8">
        <w:rPr>
          <w:rFonts w:eastAsia="Times New Roman" w:cs="Times New Roman"/>
          <w:b/>
          <w:bCs/>
          <w:kern w:val="0"/>
          <w14:ligatures w14:val="none"/>
        </w:rPr>
        <w:tab/>
      </w:r>
      <w:r w:rsidR="00723BB8">
        <w:rPr>
          <w:rFonts w:eastAsia="Times New Roman" w:cs="Times New Roman"/>
          <w:b/>
          <w:bCs/>
          <w:kern w:val="0"/>
          <w14:ligatures w14:val="none"/>
        </w:rPr>
        <w:tab/>
      </w:r>
      <w:r w:rsidRPr="002A5AE0">
        <w:rPr>
          <w:rFonts w:eastAsia="Times New Roman" w:cs="Times New Roman"/>
          <w:b/>
          <w:bCs/>
          <w:kern w:val="0"/>
          <w14:ligatures w14:val="none"/>
        </w:rPr>
        <w:t>Governing Law and Jurisdiction</w:t>
      </w:r>
    </w:p>
    <w:p w14:paraId="38C22CB3"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6818EF3A" w14:textId="028A371F" w:rsidR="005A523A" w:rsidRPr="00CC1455" w:rsidRDefault="002A5AE0" w:rsidP="00CC1455">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10.1 </w:t>
      </w:r>
      <w:r w:rsidR="005A523A" w:rsidRPr="00CC1455">
        <w:rPr>
          <w:rFonts w:eastAsia="Times New Roman" w:cs="Times New Roman"/>
          <w:kern w:val="0"/>
          <w14:ligatures w14:val="none"/>
        </w:rPr>
        <w:tab/>
      </w:r>
      <w:r w:rsidRPr="002A5AE0">
        <w:rPr>
          <w:rFonts w:eastAsia="Times New Roman" w:cs="Times New Roman"/>
          <w:kern w:val="0"/>
          <w14:ligatures w14:val="none"/>
        </w:rPr>
        <w:t>These Terms are governed by the laws of the State of Qatar.</w:t>
      </w:r>
    </w:p>
    <w:p w14:paraId="19163516" w14:textId="1F9E69D3" w:rsidR="002A5AE0" w:rsidRPr="00CC1455" w:rsidRDefault="002A5AE0" w:rsidP="002A5AE0">
      <w:pPr>
        <w:spacing w:after="0" w:line="240" w:lineRule="auto"/>
        <w:jc w:val="both"/>
        <w:rPr>
          <w:rFonts w:eastAsia="Times New Roman" w:cs="Times New Roman"/>
          <w:kern w:val="0"/>
          <w:sz w:val="16"/>
          <w:szCs w:val="16"/>
          <w14:ligatures w14:val="none"/>
        </w:rPr>
      </w:pPr>
    </w:p>
    <w:p w14:paraId="00CEDBF3" w14:textId="72FD5F76" w:rsidR="002A5AE0" w:rsidRPr="002A5AE0" w:rsidRDefault="002A5AE0" w:rsidP="00CC1455">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10.2 </w:t>
      </w:r>
      <w:r w:rsidR="00CC1455">
        <w:rPr>
          <w:rFonts w:eastAsia="Times New Roman" w:cs="Times New Roman"/>
          <w:kern w:val="0"/>
          <w14:ligatures w14:val="none"/>
        </w:rPr>
        <w:tab/>
      </w:r>
      <w:r w:rsidRPr="002A5AE0">
        <w:rPr>
          <w:rFonts w:eastAsia="Times New Roman" w:cs="Times New Roman"/>
          <w:kern w:val="0"/>
          <w14:ligatures w14:val="none"/>
        </w:rPr>
        <w:t>Any disputes arising under these Terms will be resolved exclusively in the courts of Qatar, in accordance with the applicable regulations.</w:t>
      </w:r>
    </w:p>
    <w:p w14:paraId="1AD8BB4B" w14:textId="1A126650" w:rsidR="002A5AE0" w:rsidRPr="002A5AE0" w:rsidRDefault="002A5AE0" w:rsidP="002A5AE0">
      <w:pPr>
        <w:spacing w:after="0" w:line="240" w:lineRule="auto"/>
        <w:jc w:val="both"/>
        <w:rPr>
          <w:rFonts w:eastAsia="Times New Roman" w:cs="Times New Roman"/>
          <w:kern w:val="0"/>
          <w:sz w:val="16"/>
          <w:szCs w:val="16"/>
          <w14:ligatures w14:val="none"/>
        </w:rPr>
      </w:pPr>
    </w:p>
    <w:p w14:paraId="0795E0B3" w14:textId="49007B12" w:rsidR="002A5AE0" w:rsidRPr="002A5AE0" w:rsidRDefault="002A5AE0" w:rsidP="00723BB8">
      <w:pPr>
        <w:tabs>
          <w:tab w:val="left" w:pos="450"/>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11 </w:t>
      </w:r>
      <w:r w:rsidR="00723BB8">
        <w:rPr>
          <w:rFonts w:eastAsia="Times New Roman" w:cs="Times New Roman"/>
          <w:b/>
          <w:bCs/>
          <w:kern w:val="0"/>
          <w14:ligatures w14:val="none"/>
        </w:rPr>
        <w:tab/>
      </w:r>
      <w:r w:rsidR="00723BB8">
        <w:rPr>
          <w:rFonts w:eastAsia="Times New Roman" w:cs="Times New Roman"/>
          <w:b/>
          <w:bCs/>
          <w:kern w:val="0"/>
          <w14:ligatures w14:val="none"/>
        </w:rPr>
        <w:tab/>
      </w:r>
      <w:r w:rsidRPr="002A5AE0">
        <w:rPr>
          <w:rFonts w:eastAsia="Times New Roman" w:cs="Times New Roman"/>
          <w:b/>
          <w:bCs/>
          <w:kern w:val="0"/>
          <w14:ligatures w14:val="none"/>
        </w:rPr>
        <w:t>Regulatory Compliance</w:t>
      </w:r>
    </w:p>
    <w:p w14:paraId="71BDD43F"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65565311" w14:textId="6A8E5FC8" w:rsidR="002A5AE0" w:rsidRPr="00CC1455" w:rsidRDefault="002A5AE0" w:rsidP="00CC1455">
      <w:pPr>
        <w:spacing w:after="0" w:line="240" w:lineRule="auto"/>
        <w:ind w:left="540" w:hanging="540"/>
        <w:jc w:val="both"/>
        <w:rPr>
          <w:rFonts w:eastAsia="Times New Roman" w:cs="Times New Roman"/>
          <w:kern w:val="0"/>
          <w:sz w:val="16"/>
          <w:szCs w:val="16"/>
          <w14:ligatures w14:val="none"/>
        </w:rPr>
      </w:pPr>
      <w:r w:rsidRPr="002A5AE0">
        <w:rPr>
          <w:rFonts w:eastAsia="Times New Roman" w:cs="Times New Roman"/>
          <w:kern w:val="0"/>
          <w14:ligatures w14:val="none"/>
        </w:rPr>
        <w:t xml:space="preserve">11.1 </w:t>
      </w:r>
      <w:r w:rsidR="00CC1455">
        <w:rPr>
          <w:rFonts w:eastAsia="Times New Roman" w:cs="Times New Roman"/>
          <w:kern w:val="0"/>
          <w14:ligatures w14:val="none"/>
        </w:rPr>
        <w:tab/>
      </w:r>
      <w:r w:rsidRPr="002A5AE0">
        <w:rPr>
          <w:rFonts w:eastAsia="Times New Roman" w:cs="Times New Roman"/>
          <w:kern w:val="0"/>
          <w14:ligatures w14:val="none"/>
        </w:rPr>
        <w:t>The Company operates under the licensing and regulatory framework of the Qatar Central Bank (QCB).</w:t>
      </w:r>
      <w:r w:rsidRPr="002A5AE0">
        <w:rPr>
          <w:rFonts w:eastAsia="Times New Roman" w:cs="Times New Roman"/>
          <w:kern w:val="0"/>
          <w14:ligatures w14:val="none"/>
        </w:rPr>
        <w:br/>
      </w:r>
    </w:p>
    <w:p w14:paraId="1BD9F7B4" w14:textId="757915D7" w:rsidR="002A5AE0" w:rsidRPr="002A5AE0" w:rsidRDefault="002A5AE0" w:rsidP="00723BB8">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11.2 </w:t>
      </w:r>
      <w:r w:rsidR="005A523A" w:rsidRPr="00CC1455">
        <w:rPr>
          <w:rFonts w:eastAsia="Times New Roman" w:cs="Times New Roman"/>
          <w:kern w:val="0"/>
          <w14:ligatures w14:val="none"/>
        </w:rPr>
        <w:tab/>
      </w:r>
      <w:r w:rsidRPr="002A5AE0">
        <w:rPr>
          <w:rFonts w:eastAsia="Times New Roman" w:cs="Times New Roman"/>
          <w:kern w:val="0"/>
          <w14:ligatures w14:val="none"/>
        </w:rPr>
        <w:t>All products and services comply with QCB Circulars, directives, and applicable laws in Qatar.</w:t>
      </w:r>
    </w:p>
    <w:p w14:paraId="140066DC" w14:textId="4FE833A7" w:rsidR="002A5AE0" w:rsidRPr="002A5AE0" w:rsidRDefault="002A5AE0" w:rsidP="002A5AE0">
      <w:pPr>
        <w:spacing w:after="0" w:line="240" w:lineRule="auto"/>
        <w:jc w:val="both"/>
        <w:rPr>
          <w:rFonts w:eastAsia="Times New Roman" w:cs="Times New Roman"/>
          <w:kern w:val="0"/>
          <w:sz w:val="16"/>
          <w:szCs w:val="16"/>
          <w14:ligatures w14:val="none"/>
        </w:rPr>
      </w:pPr>
    </w:p>
    <w:p w14:paraId="6E76B310" w14:textId="327E4A71" w:rsidR="002A5AE0" w:rsidRPr="00CC1455" w:rsidRDefault="002A5AE0" w:rsidP="00723BB8">
      <w:pPr>
        <w:tabs>
          <w:tab w:val="left" w:pos="450"/>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12 </w:t>
      </w:r>
      <w:r w:rsidR="00723BB8">
        <w:rPr>
          <w:rFonts w:eastAsia="Times New Roman" w:cs="Times New Roman"/>
          <w:b/>
          <w:bCs/>
          <w:kern w:val="0"/>
          <w14:ligatures w14:val="none"/>
        </w:rPr>
        <w:tab/>
      </w:r>
      <w:r w:rsidR="00723BB8">
        <w:rPr>
          <w:rFonts w:eastAsia="Times New Roman" w:cs="Times New Roman"/>
          <w:b/>
          <w:bCs/>
          <w:kern w:val="0"/>
          <w14:ligatures w14:val="none"/>
        </w:rPr>
        <w:tab/>
      </w:r>
      <w:r w:rsidRPr="002A5AE0">
        <w:rPr>
          <w:rFonts w:eastAsia="Times New Roman" w:cs="Times New Roman"/>
          <w:b/>
          <w:bCs/>
          <w:kern w:val="0"/>
          <w14:ligatures w14:val="none"/>
        </w:rPr>
        <w:t>Amendments</w:t>
      </w:r>
    </w:p>
    <w:p w14:paraId="1EA86960" w14:textId="77777777" w:rsidR="005A523A" w:rsidRPr="002A5AE0" w:rsidRDefault="005A523A" w:rsidP="005A523A">
      <w:pPr>
        <w:spacing w:after="0" w:line="240" w:lineRule="auto"/>
        <w:jc w:val="both"/>
        <w:rPr>
          <w:rFonts w:eastAsia="Times New Roman" w:cs="Times New Roman"/>
          <w:kern w:val="0"/>
          <w:sz w:val="16"/>
          <w:szCs w:val="16"/>
          <w14:ligatures w14:val="none"/>
        </w:rPr>
      </w:pPr>
    </w:p>
    <w:p w14:paraId="1CABEA01" w14:textId="08BB0657" w:rsidR="005A523A" w:rsidRPr="00CC1455" w:rsidRDefault="002A5AE0" w:rsidP="00CC1455">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12.1 </w:t>
      </w:r>
      <w:r w:rsidR="005A523A" w:rsidRPr="00CC1455">
        <w:rPr>
          <w:rFonts w:eastAsia="Times New Roman" w:cs="Times New Roman"/>
          <w:kern w:val="0"/>
          <w14:ligatures w14:val="none"/>
        </w:rPr>
        <w:tab/>
      </w:r>
      <w:r w:rsidRPr="002A5AE0">
        <w:rPr>
          <w:rFonts w:eastAsia="Times New Roman" w:cs="Times New Roman"/>
          <w:kern w:val="0"/>
          <w14:ligatures w14:val="none"/>
        </w:rPr>
        <w:t>The Company reserves the right to amend these Terms and Conditions at any time in line with regulatory requirements.</w:t>
      </w:r>
    </w:p>
    <w:p w14:paraId="7647110A" w14:textId="0A3CF791" w:rsidR="002A5AE0" w:rsidRPr="00723BB8" w:rsidRDefault="002A5AE0" w:rsidP="002A5AE0">
      <w:pPr>
        <w:spacing w:after="0" w:line="240" w:lineRule="auto"/>
        <w:jc w:val="both"/>
        <w:rPr>
          <w:rFonts w:eastAsia="Times New Roman" w:cs="Times New Roman"/>
          <w:kern w:val="0"/>
          <w:sz w:val="16"/>
          <w:szCs w:val="16"/>
          <w14:ligatures w14:val="none"/>
        </w:rPr>
      </w:pPr>
    </w:p>
    <w:p w14:paraId="5AC06AA7" w14:textId="1B30FD3D" w:rsidR="002A5AE0" w:rsidRPr="002A5AE0" w:rsidRDefault="002A5AE0" w:rsidP="00CC1455">
      <w:pPr>
        <w:spacing w:after="0" w:line="240" w:lineRule="auto"/>
        <w:ind w:left="540" w:hanging="540"/>
        <w:jc w:val="both"/>
        <w:rPr>
          <w:rFonts w:eastAsia="Times New Roman" w:cs="Times New Roman"/>
          <w:kern w:val="0"/>
          <w14:ligatures w14:val="none"/>
        </w:rPr>
      </w:pPr>
      <w:r w:rsidRPr="002A5AE0">
        <w:rPr>
          <w:rFonts w:eastAsia="Times New Roman" w:cs="Times New Roman"/>
          <w:kern w:val="0"/>
          <w14:ligatures w14:val="none"/>
        </w:rPr>
        <w:t xml:space="preserve">12.2 </w:t>
      </w:r>
      <w:r w:rsidR="005A523A" w:rsidRPr="00CC1455">
        <w:rPr>
          <w:rFonts w:eastAsia="Times New Roman" w:cs="Times New Roman"/>
          <w:kern w:val="0"/>
          <w14:ligatures w14:val="none"/>
        </w:rPr>
        <w:tab/>
      </w:r>
      <w:r w:rsidRPr="002A5AE0">
        <w:rPr>
          <w:rFonts w:eastAsia="Times New Roman" w:cs="Times New Roman"/>
          <w:kern w:val="0"/>
          <w14:ligatures w14:val="none"/>
        </w:rPr>
        <w:t>Continued use of our services constitutes acceptance of the revised Terms.</w:t>
      </w:r>
    </w:p>
    <w:p w14:paraId="22C8783D" w14:textId="755819F1" w:rsidR="002A5AE0" w:rsidRPr="002A5AE0" w:rsidRDefault="002A5AE0" w:rsidP="002A5AE0">
      <w:pPr>
        <w:spacing w:after="0" w:line="240" w:lineRule="auto"/>
        <w:jc w:val="both"/>
        <w:rPr>
          <w:rFonts w:eastAsia="Times New Roman" w:cs="Times New Roman"/>
          <w:kern w:val="0"/>
          <w:sz w:val="16"/>
          <w:szCs w:val="16"/>
          <w14:ligatures w14:val="none"/>
        </w:rPr>
      </w:pPr>
    </w:p>
    <w:p w14:paraId="7FB98164" w14:textId="31FA8FEB" w:rsidR="002A5AE0" w:rsidRPr="002A5AE0" w:rsidRDefault="002A5AE0" w:rsidP="004D3A38">
      <w:pPr>
        <w:tabs>
          <w:tab w:val="left" w:pos="540"/>
        </w:tabs>
        <w:spacing w:after="0" w:line="240" w:lineRule="auto"/>
        <w:jc w:val="both"/>
        <w:rPr>
          <w:rFonts w:eastAsia="Times New Roman" w:cs="Times New Roman"/>
          <w:b/>
          <w:bCs/>
          <w:kern w:val="0"/>
          <w14:ligatures w14:val="none"/>
        </w:rPr>
      </w:pPr>
      <w:r w:rsidRPr="002A5AE0">
        <w:rPr>
          <w:rFonts w:eastAsia="Times New Roman" w:cs="Times New Roman"/>
          <w:b/>
          <w:bCs/>
          <w:kern w:val="0"/>
          <w14:ligatures w14:val="none"/>
        </w:rPr>
        <w:t xml:space="preserve">13 </w:t>
      </w:r>
      <w:r w:rsidR="00723BB8">
        <w:rPr>
          <w:rFonts w:eastAsia="Times New Roman" w:cs="Times New Roman"/>
          <w:b/>
          <w:bCs/>
          <w:kern w:val="0"/>
          <w14:ligatures w14:val="none"/>
        </w:rPr>
        <w:tab/>
      </w:r>
      <w:r w:rsidRPr="002A5AE0">
        <w:rPr>
          <w:rFonts w:eastAsia="Times New Roman" w:cs="Times New Roman"/>
          <w:b/>
          <w:bCs/>
          <w:kern w:val="0"/>
          <w14:ligatures w14:val="none"/>
        </w:rPr>
        <w:t>Contact Information</w:t>
      </w:r>
    </w:p>
    <w:p w14:paraId="1817DCC6"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0AA5D33D" w14:textId="1F659BD4" w:rsidR="002A5AE0" w:rsidRPr="002A5AE0" w:rsidRDefault="002A5AE0" w:rsidP="004D3A38">
      <w:pPr>
        <w:spacing w:after="0" w:line="240" w:lineRule="auto"/>
        <w:ind w:firstLine="540"/>
        <w:jc w:val="both"/>
        <w:rPr>
          <w:rFonts w:eastAsia="Times New Roman" w:cs="Times New Roman"/>
          <w:kern w:val="0"/>
          <w14:ligatures w14:val="none"/>
        </w:rPr>
      </w:pPr>
      <w:r w:rsidRPr="002A5AE0">
        <w:rPr>
          <w:rFonts w:eastAsia="Times New Roman" w:cs="Times New Roman"/>
          <w:kern w:val="0"/>
          <w14:ligatures w14:val="none"/>
        </w:rPr>
        <w:t>For any inquiries or clarifications, please contact:</w:t>
      </w:r>
    </w:p>
    <w:p w14:paraId="71E7ADC0" w14:textId="77777777" w:rsidR="002A5AE0" w:rsidRPr="00CC1455" w:rsidRDefault="002A5AE0" w:rsidP="002A5AE0">
      <w:pPr>
        <w:spacing w:after="0" w:line="240" w:lineRule="auto"/>
        <w:jc w:val="both"/>
        <w:rPr>
          <w:rFonts w:eastAsia="Times New Roman" w:cs="Times New Roman"/>
          <w:kern w:val="0"/>
          <w:sz w:val="16"/>
          <w:szCs w:val="16"/>
          <w14:ligatures w14:val="none"/>
        </w:rPr>
      </w:pPr>
    </w:p>
    <w:p w14:paraId="3C1A4258" w14:textId="3FF9CCAD" w:rsidR="005A523A" w:rsidRPr="00E41C2D" w:rsidRDefault="00E41C2D" w:rsidP="004D3A38">
      <w:pPr>
        <w:spacing w:after="0" w:line="240" w:lineRule="auto"/>
        <w:ind w:firstLine="540"/>
        <w:jc w:val="both"/>
        <w:rPr>
          <w:rFonts w:eastAsia="Times New Roman" w:cs="Times New Roman"/>
          <w:kern w:val="0"/>
          <w:highlight w:val="yellow"/>
          <w14:ligatures w14:val="none"/>
        </w:rPr>
      </w:pPr>
      <w:r w:rsidRPr="00E41C2D">
        <w:t>Al Koot Insurance &amp; Reinsurance Company</w:t>
      </w:r>
    </w:p>
    <w:p w14:paraId="20EA7DE9" w14:textId="27D177FF" w:rsidR="005A523A" w:rsidRPr="00E41C2D" w:rsidRDefault="00E41C2D" w:rsidP="00E41C2D">
      <w:pPr>
        <w:spacing w:after="0" w:line="240" w:lineRule="auto"/>
        <w:ind w:firstLine="540"/>
        <w:jc w:val="both"/>
        <w:rPr>
          <w:rFonts w:eastAsia="Times New Roman" w:cs="Times New Roman"/>
          <w:kern w:val="0"/>
          <w14:ligatures w14:val="none"/>
        </w:rPr>
      </w:pPr>
      <w:r w:rsidRPr="00E41C2D">
        <w:rPr>
          <w:rFonts w:eastAsia="Times New Roman" w:cs="Times New Roman"/>
          <w:kern w:val="0"/>
          <w14:ligatures w14:val="none"/>
        </w:rPr>
        <w:t>Building No. 44, Street No. 840, Zone No. 24, Al Rawabi Street, P.O. Box 24563, Doha – Qatar</w:t>
      </w:r>
    </w:p>
    <w:p w14:paraId="47FD2D80" w14:textId="60DC0298" w:rsidR="005A523A" w:rsidRPr="00E41C2D" w:rsidRDefault="00E41C2D" w:rsidP="00E41C2D">
      <w:pPr>
        <w:spacing w:after="0" w:line="240" w:lineRule="auto"/>
        <w:ind w:firstLine="540"/>
        <w:jc w:val="both"/>
        <w:rPr>
          <w:rFonts w:eastAsia="Times New Roman" w:cs="Times New Roman"/>
          <w:kern w:val="0"/>
          <w14:ligatures w14:val="none"/>
        </w:rPr>
      </w:pPr>
      <w:r w:rsidRPr="00E41C2D">
        <w:rPr>
          <w:rFonts w:eastAsia="Times New Roman" w:cs="Times New Roman"/>
          <w:kern w:val="0"/>
          <w14:ligatures w14:val="none"/>
        </w:rPr>
        <w:t>+974 4040 2999</w:t>
      </w:r>
    </w:p>
    <w:p w14:paraId="3A05173E" w14:textId="10A4C3E8" w:rsidR="005A523A" w:rsidRPr="00E41C2D" w:rsidRDefault="00E41C2D" w:rsidP="00E41C2D">
      <w:pPr>
        <w:spacing w:after="0" w:line="240" w:lineRule="auto"/>
        <w:ind w:firstLine="540"/>
        <w:jc w:val="both"/>
        <w:rPr>
          <w:rFonts w:eastAsia="Times New Roman" w:cs="Times New Roman"/>
          <w:kern w:val="0"/>
          <w14:ligatures w14:val="none"/>
        </w:rPr>
      </w:pPr>
      <w:hyperlink r:id="rId5" w:history="1">
        <w:r w:rsidRPr="00E41C2D">
          <w:rPr>
            <w:rStyle w:val="Hyperlink"/>
            <w:rFonts w:eastAsia="Times New Roman" w:cs="Times New Roman"/>
            <w:kern w:val="0"/>
            <w14:ligatures w14:val="none"/>
          </w:rPr>
          <w:t>akadmin@alkoot.com.qa</w:t>
        </w:r>
      </w:hyperlink>
    </w:p>
    <w:p w14:paraId="4A01433C" w14:textId="77777777" w:rsidR="008C5EE9" w:rsidRPr="008C5EE9" w:rsidRDefault="008C5EE9" w:rsidP="00723BB8">
      <w:pPr>
        <w:spacing w:after="0" w:line="240" w:lineRule="auto"/>
        <w:ind w:firstLine="450"/>
        <w:jc w:val="both"/>
        <w:rPr>
          <w:rFonts w:eastAsia="Times New Roman" w:cs="Times New Roman"/>
          <w:kern w:val="0"/>
          <w:sz w:val="16"/>
          <w:szCs w:val="16"/>
          <w14:ligatures w14:val="none"/>
        </w:rPr>
      </w:pPr>
    </w:p>
    <w:p w14:paraId="16A59305" w14:textId="6A5495BC" w:rsidR="002A5AE0" w:rsidRPr="002A5AE0" w:rsidRDefault="002A5AE0" w:rsidP="004D3A38">
      <w:pPr>
        <w:spacing w:after="0" w:line="240" w:lineRule="auto"/>
        <w:ind w:firstLine="540"/>
        <w:jc w:val="both"/>
        <w:rPr>
          <w:rFonts w:eastAsia="Times New Roman" w:cs="Times New Roman"/>
          <w:kern w:val="0"/>
          <w14:ligatures w14:val="none"/>
        </w:rPr>
      </w:pPr>
      <w:r w:rsidRPr="002A5AE0">
        <w:rPr>
          <w:rFonts w:eastAsia="Times New Roman" w:cs="Times New Roman"/>
          <w:kern w:val="0"/>
          <w14:ligatures w14:val="none"/>
        </w:rPr>
        <w:t>Regulated by Qatar Central Bank (QCB)</w:t>
      </w:r>
    </w:p>
    <w:sectPr w:rsidR="002A5AE0" w:rsidRPr="002A5AE0" w:rsidSect="00585E9A">
      <w:pgSz w:w="12240" w:h="15840"/>
      <w:pgMar w:top="900" w:right="135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C80754"/>
    <w:multiLevelType w:val="multilevel"/>
    <w:tmpl w:val="860A90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8A34C8E"/>
    <w:multiLevelType w:val="multilevel"/>
    <w:tmpl w:val="B314A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7AF268E"/>
    <w:multiLevelType w:val="multilevel"/>
    <w:tmpl w:val="A5FAD7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6EE0144"/>
    <w:multiLevelType w:val="multilevel"/>
    <w:tmpl w:val="94AAC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55608495">
    <w:abstractNumId w:val="1"/>
  </w:num>
  <w:num w:numId="2" w16cid:durableId="2112503028">
    <w:abstractNumId w:val="3"/>
  </w:num>
  <w:num w:numId="3" w16cid:durableId="1978141709">
    <w:abstractNumId w:val="0"/>
  </w:num>
  <w:num w:numId="4" w16cid:durableId="1744257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E0"/>
    <w:rsid w:val="002065D5"/>
    <w:rsid w:val="00216489"/>
    <w:rsid w:val="002A5AE0"/>
    <w:rsid w:val="003A341C"/>
    <w:rsid w:val="004D3A38"/>
    <w:rsid w:val="004E3CA2"/>
    <w:rsid w:val="00585E9A"/>
    <w:rsid w:val="005A523A"/>
    <w:rsid w:val="0062261F"/>
    <w:rsid w:val="00723BB8"/>
    <w:rsid w:val="008C5EE9"/>
    <w:rsid w:val="009620F9"/>
    <w:rsid w:val="009C6C16"/>
    <w:rsid w:val="00A676A7"/>
    <w:rsid w:val="00B55BC5"/>
    <w:rsid w:val="00CC1455"/>
    <w:rsid w:val="00E41C2D"/>
    <w:rsid w:val="00F33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05AC"/>
  <w15:chartTrackingRefBased/>
  <w15:docId w15:val="{B1D7DAA4-8DFE-4EB3-A5EB-62963236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A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5A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5AE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5AE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5AE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5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E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5A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5A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5A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A5A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A5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AE0"/>
    <w:rPr>
      <w:rFonts w:eastAsiaTheme="majorEastAsia" w:cstheme="majorBidi"/>
      <w:color w:val="272727" w:themeColor="text1" w:themeTint="D8"/>
    </w:rPr>
  </w:style>
  <w:style w:type="paragraph" w:styleId="Title">
    <w:name w:val="Title"/>
    <w:basedOn w:val="Normal"/>
    <w:next w:val="Normal"/>
    <w:link w:val="TitleChar"/>
    <w:uiPriority w:val="10"/>
    <w:qFormat/>
    <w:rsid w:val="002A5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AE0"/>
    <w:pPr>
      <w:spacing w:before="160"/>
      <w:jc w:val="center"/>
    </w:pPr>
    <w:rPr>
      <w:i/>
      <w:iCs/>
      <w:color w:val="404040" w:themeColor="text1" w:themeTint="BF"/>
    </w:rPr>
  </w:style>
  <w:style w:type="character" w:customStyle="1" w:styleId="QuoteChar">
    <w:name w:val="Quote Char"/>
    <w:basedOn w:val="DefaultParagraphFont"/>
    <w:link w:val="Quote"/>
    <w:uiPriority w:val="29"/>
    <w:rsid w:val="002A5AE0"/>
    <w:rPr>
      <w:i/>
      <w:iCs/>
      <w:color w:val="404040" w:themeColor="text1" w:themeTint="BF"/>
    </w:rPr>
  </w:style>
  <w:style w:type="paragraph" w:styleId="ListParagraph">
    <w:name w:val="List Paragraph"/>
    <w:basedOn w:val="Normal"/>
    <w:uiPriority w:val="34"/>
    <w:qFormat/>
    <w:rsid w:val="002A5AE0"/>
    <w:pPr>
      <w:ind w:left="720"/>
      <w:contextualSpacing/>
    </w:pPr>
  </w:style>
  <w:style w:type="character" w:styleId="IntenseEmphasis">
    <w:name w:val="Intense Emphasis"/>
    <w:basedOn w:val="DefaultParagraphFont"/>
    <w:uiPriority w:val="21"/>
    <w:qFormat/>
    <w:rsid w:val="002A5AE0"/>
    <w:rPr>
      <w:i/>
      <w:iCs/>
      <w:color w:val="2E74B5" w:themeColor="accent1" w:themeShade="BF"/>
    </w:rPr>
  </w:style>
  <w:style w:type="paragraph" w:styleId="IntenseQuote">
    <w:name w:val="Intense Quote"/>
    <w:basedOn w:val="Normal"/>
    <w:next w:val="Normal"/>
    <w:link w:val="IntenseQuoteChar"/>
    <w:uiPriority w:val="30"/>
    <w:qFormat/>
    <w:rsid w:val="002A5A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5AE0"/>
    <w:rPr>
      <w:i/>
      <w:iCs/>
      <w:color w:val="2E74B5" w:themeColor="accent1" w:themeShade="BF"/>
    </w:rPr>
  </w:style>
  <w:style w:type="character" w:styleId="IntenseReference">
    <w:name w:val="Intense Reference"/>
    <w:basedOn w:val="DefaultParagraphFont"/>
    <w:uiPriority w:val="32"/>
    <w:qFormat/>
    <w:rsid w:val="002A5AE0"/>
    <w:rPr>
      <w:b/>
      <w:bCs/>
      <w:smallCaps/>
      <w:color w:val="2E74B5" w:themeColor="accent1" w:themeShade="BF"/>
      <w:spacing w:val="5"/>
    </w:rPr>
  </w:style>
  <w:style w:type="character" w:styleId="Hyperlink">
    <w:name w:val="Hyperlink"/>
    <w:basedOn w:val="DefaultParagraphFont"/>
    <w:uiPriority w:val="99"/>
    <w:unhideWhenUsed/>
    <w:rsid w:val="00E41C2D"/>
    <w:rPr>
      <w:color w:val="0563C1" w:themeColor="hyperlink"/>
      <w:u w:val="single"/>
    </w:rPr>
  </w:style>
  <w:style w:type="character" w:styleId="UnresolvedMention">
    <w:name w:val="Unresolved Mention"/>
    <w:basedOn w:val="DefaultParagraphFont"/>
    <w:uiPriority w:val="99"/>
    <w:semiHidden/>
    <w:unhideWhenUsed/>
    <w:rsid w:val="00E4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717820">
      <w:bodyDiv w:val="1"/>
      <w:marLeft w:val="0"/>
      <w:marRight w:val="0"/>
      <w:marTop w:val="0"/>
      <w:marBottom w:val="0"/>
      <w:divBdr>
        <w:top w:val="none" w:sz="0" w:space="0" w:color="auto"/>
        <w:left w:val="none" w:sz="0" w:space="0" w:color="auto"/>
        <w:bottom w:val="none" w:sz="0" w:space="0" w:color="auto"/>
        <w:right w:val="none" w:sz="0" w:space="0" w:color="auto"/>
      </w:divBdr>
      <w:divsChild>
        <w:div w:id="337267963">
          <w:marLeft w:val="0"/>
          <w:marRight w:val="0"/>
          <w:marTop w:val="0"/>
          <w:marBottom w:val="0"/>
          <w:divBdr>
            <w:top w:val="none" w:sz="0" w:space="0" w:color="auto"/>
            <w:left w:val="none" w:sz="0" w:space="0" w:color="auto"/>
            <w:bottom w:val="none" w:sz="0" w:space="0" w:color="auto"/>
            <w:right w:val="none" w:sz="0" w:space="0" w:color="auto"/>
          </w:divBdr>
          <w:divsChild>
            <w:div w:id="36783072">
              <w:marLeft w:val="0"/>
              <w:marRight w:val="0"/>
              <w:marTop w:val="0"/>
              <w:marBottom w:val="0"/>
              <w:divBdr>
                <w:top w:val="none" w:sz="0" w:space="0" w:color="auto"/>
                <w:left w:val="none" w:sz="0" w:space="0" w:color="auto"/>
                <w:bottom w:val="none" w:sz="0" w:space="0" w:color="auto"/>
                <w:right w:val="none" w:sz="0" w:space="0" w:color="auto"/>
              </w:divBdr>
              <w:divsChild>
                <w:div w:id="418908117">
                  <w:marLeft w:val="0"/>
                  <w:marRight w:val="0"/>
                  <w:marTop w:val="0"/>
                  <w:marBottom w:val="0"/>
                  <w:divBdr>
                    <w:top w:val="none" w:sz="0" w:space="0" w:color="auto"/>
                    <w:left w:val="none" w:sz="0" w:space="0" w:color="auto"/>
                    <w:bottom w:val="none" w:sz="0" w:space="0" w:color="auto"/>
                    <w:right w:val="none" w:sz="0" w:space="0" w:color="auto"/>
                  </w:divBdr>
                  <w:divsChild>
                    <w:div w:id="1344359290">
                      <w:marLeft w:val="0"/>
                      <w:marRight w:val="0"/>
                      <w:marTop w:val="0"/>
                      <w:marBottom w:val="0"/>
                      <w:divBdr>
                        <w:top w:val="none" w:sz="0" w:space="0" w:color="auto"/>
                        <w:left w:val="none" w:sz="0" w:space="0" w:color="auto"/>
                        <w:bottom w:val="none" w:sz="0" w:space="0" w:color="auto"/>
                        <w:right w:val="none" w:sz="0" w:space="0" w:color="auto"/>
                      </w:divBdr>
                      <w:divsChild>
                        <w:div w:id="1994530483">
                          <w:marLeft w:val="0"/>
                          <w:marRight w:val="0"/>
                          <w:marTop w:val="0"/>
                          <w:marBottom w:val="0"/>
                          <w:divBdr>
                            <w:top w:val="none" w:sz="0" w:space="0" w:color="auto"/>
                            <w:left w:val="none" w:sz="0" w:space="0" w:color="auto"/>
                            <w:bottom w:val="none" w:sz="0" w:space="0" w:color="auto"/>
                            <w:right w:val="none" w:sz="0" w:space="0" w:color="auto"/>
                          </w:divBdr>
                          <w:divsChild>
                            <w:div w:id="856820079">
                              <w:marLeft w:val="0"/>
                              <w:marRight w:val="0"/>
                              <w:marTop w:val="0"/>
                              <w:marBottom w:val="0"/>
                              <w:divBdr>
                                <w:top w:val="none" w:sz="0" w:space="0" w:color="auto"/>
                                <w:left w:val="none" w:sz="0" w:space="0" w:color="auto"/>
                                <w:bottom w:val="none" w:sz="0" w:space="0" w:color="auto"/>
                                <w:right w:val="none" w:sz="0" w:space="0" w:color="auto"/>
                              </w:divBdr>
                              <w:divsChild>
                                <w:div w:id="1083187664">
                                  <w:marLeft w:val="0"/>
                                  <w:marRight w:val="0"/>
                                  <w:marTop w:val="0"/>
                                  <w:marBottom w:val="0"/>
                                  <w:divBdr>
                                    <w:top w:val="none" w:sz="0" w:space="0" w:color="auto"/>
                                    <w:left w:val="none" w:sz="0" w:space="0" w:color="auto"/>
                                    <w:bottom w:val="none" w:sz="0" w:space="0" w:color="auto"/>
                                    <w:right w:val="none" w:sz="0" w:space="0" w:color="auto"/>
                                  </w:divBdr>
                                  <w:divsChild>
                                    <w:div w:id="853422745">
                                      <w:marLeft w:val="0"/>
                                      <w:marRight w:val="0"/>
                                      <w:marTop w:val="0"/>
                                      <w:marBottom w:val="0"/>
                                      <w:divBdr>
                                        <w:top w:val="none" w:sz="0" w:space="0" w:color="auto"/>
                                        <w:left w:val="none" w:sz="0" w:space="0" w:color="auto"/>
                                        <w:bottom w:val="none" w:sz="0" w:space="0" w:color="auto"/>
                                        <w:right w:val="none" w:sz="0" w:space="0" w:color="auto"/>
                                      </w:divBdr>
                                      <w:divsChild>
                                        <w:div w:id="1216548306">
                                          <w:marLeft w:val="0"/>
                                          <w:marRight w:val="0"/>
                                          <w:marTop w:val="0"/>
                                          <w:marBottom w:val="0"/>
                                          <w:divBdr>
                                            <w:top w:val="none" w:sz="0" w:space="0" w:color="auto"/>
                                            <w:left w:val="none" w:sz="0" w:space="0" w:color="auto"/>
                                            <w:bottom w:val="none" w:sz="0" w:space="0" w:color="auto"/>
                                            <w:right w:val="none" w:sz="0" w:space="0" w:color="auto"/>
                                          </w:divBdr>
                                          <w:divsChild>
                                            <w:div w:id="441150055">
                                              <w:marLeft w:val="0"/>
                                              <w:marRight w:val="0"/>
                                              <w:marTop w:val="0"/>
                                              <w:marBottom w:val="0"/>
                                              <w:divBdr>
                                                <w:top w:val="none" w:sz="0" w:space="0" w:color="auto"/>
                                                <w:left w:val="none" w:sz="0" w:space="0" w:color="auto"/>
                                                <w:bottom w:val="none" w:sz="0" w:space="0" w:color="auto"/>
                                                <w:right w:val="none" w:sz="0" w:space="0" w:color="auto"/>
                                              </w:divBdr>
                                              <w:divsChild>
                                                <w:div w:id="2007316761">
                                                  <w:marLeft w:val="0"/>
                                                  <w:marRight w:val="0"/>
                                                  <w:marTop w:val="0"/>
                                                  <w:marBottom w:val="0"/>
                                                  <w:divBdr>
                                                    <w:top w:val="none" w:sz="0" w:space="0" w:color="auto"/>
                                                    <w:left w:val="none" w:sz="0" w:space="0" w:color="auto"/>
                                                    <w:bottom w:val="none" w:sz="0" w:space="0" w:color="auto"/>
                                                    <w:right w:val="none" w:sz="0" w:space="0" w:color="auto"/>
                                                  </w:divBdr>
                                                  <w:divsChild>
                                                    <w:div w:id="141240476">
                                                      <w:marLeft w:val="0"/>
                                                      <w:marRight w:val="0"/>
                                                      <w:marTop w:val="0"/>
                                                      <w:marBottom w:val="0"/>
                                                      <w:divBdr>
                                                        <w:top w:val="none" w:sz="0" w:space="0" w:color="auto"/>
                                                        <w:left w:val="none" w:sz="0" w:space="0" w:color="auto"/>
                                                        <w:bottom w:val="none" w:sz="0" w:space="0" w:color="auto"/>
                                                        <w:right w:val="none" w:sz="0" w:space="0" w:color="auto"/>
                                                      </w:divBdr>
                                                      <w:divsChild>
                                                        <w:div w:id="74082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0743">
                                              <w:marLeft w:val="0"/>
                                              <w:marRight w:val="0"/>
                                              <w:marTop w:val="0"/>
                                              <w:marBottom w:val="0"/>
                                              <w:divBdr>
                                                <w:top w:val="none" w:sz="0" w:space="0" w:color="auto"/>
                                                <w:left w:val="none" w:sz="0" w:space="0" w:color="auto"/>
                                                <w:bottom w:val="none" w:sz="0" w:space="0" w:color="auto"/>
                                                <w:right w:val="none" w:sz="0" w:space="0" w:color="auto"/>
                                              </w:divBdr>
                                              <w:divsChild>
                                                <w:div w:id="622879704">
                                                  <w:marLeft w:val="0"/>
                                                  <w:marRight w:val="0"/>
                                                  <w:marTop w:val="0"/>
                                                  <w:marBottom w:val="0"/>
                                                  <w:divBdr>
                                                    <w:top w:val="none" w:sz="0" w:space="0" w:color="auto"/>
                                                    <w:left w:val="none" w:sz="0" w:space="0" w:color="auto"/>
                                                    <w:bottom w:val="none" w:sz="0" w:space="0" w:color="auto"/>
                                                    <w:right w:val="none" w:sz="0" w:space="0" w:color="auto"/>
                                                  </w:divBdr>
                                                  <w:divsChild>
                                                    <w:div w:id="1368721616">
                                                      <w:marLeft w:val="0"/>
                                                      <w:marRight w:val="0"/>
                                                      <w:marTop w:val="0"/>
                                                      <w:marBottom w:val="0"/>
                                                      <w:divBdr>
                                                        <w:top w:val="none" w:sz="0" w:space="0" w:color="auto"/>
                                                        <w:left w:val="none" w:sz="0" w:space="0" w:color="auto"/>
                                                        <w:bottom w:val="none" w:sz="0" w:space="0" w:color="auto"/>
                                                        <w:right w:val="none" w:sz="0" w:space="0" w:color="auto"/>
                                                      </w:divBdr>
                                                      <w:divsChild>
                                                        <w:div w:id="5308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415594">
          <w:marLeft w:val="0"/>
          <w:marRight w:val="0"/>
          <w:marTop w:val="0"/>
          <w:marBottom w:val="0"/>
          <w:divBdr>
            <w:top w:val="none" w:sz="0" w:space="0" w:color="auto"/>
            <w:left w:val="none" w:sz="0" w:space="0" w:color="auto"/>
            <w:bottom w:val="none" w:sz="0" w:space="0" w:color="auto"/>
            <w:right w:val="none" w:sz="0" w:space="0" w:color="auto"/>
          </w:divBdr>
          <w:divsChild>
            <w:div w:id="1613049707">
              <w:marLeft w:val="0"/>
              <w:marRight w:val="0"/>
              <w:marTop w:val="0"/>
              <w:marBottom w:val="0"/>
              <w:divBdr>
                <w:top w:val="none" w:sz="0" w:space="0" w:color="auto"/>
                <w:left w:val="none" w:sz="0" w:space="0" w:color="auto"/>
                <w:bottom w:val="none" w:sz="0" w:space="0" w:color="auto"/>
                <w:right w:val="none" w:sz="0" w:space="0" w:color="auto"/>
              </w:divBdr>
              <w:divsChild>
                <w:div w:id="334379762">
                  <w:marLeft w:val="0"/>
                  <w:marRight w:val="0"/>
                  <w:marTop w:val="0"/>
                  <w:marBottom w:val="0"/>
                  <w:divBdr>
                    <w:top w:val="none" w:sz="0" w:space="0" w:color="auto"/>
                    <w:left w:val="none" w:sz="0" w:space="0" w:color="auto"/>
                    <w:bottom w:val="none" w:sz="0" w:space="0" w:color="auto"/>
                    <w:right w:val="none" w:sz="0" w:space="0" w:color="auto"/>
                  </w:divBdr>
                  <w:divsChild>
                    <w:div w:id="1002901916">
                      <w:marLeft w:val="0"/>
                      <w:marRight w:val="0"/>
                      <w:marTop w:val="0"/>
                      <w:marBottom w:val="0"/>
                      <w:divBdr>
                        <w:top w:val="none" w:sz="0" w:space="0" w:color="auto"/>
                        <w:left w:val="none" w:sz="0" w:space="0" w:color="auto"/>
                        <w:bottom w:val="none" w:sz="0" w:space="0" w:color="auto"/>
                        <w:right w:val="none" w:sz="0" w:space="0" w:color="auto"/>
                      </w:divBdr>
                      <w:divsChild>
                        <w:div w:id="1555775821">
                          <w:marLeft w:val="0"/>
                          <w:marRight w:val="0"/>
                          <w:marTop w:val="0"/>
                          <w:marBottom w:val="0"/>
                          <w:divBdr>
                            <w:top w:val="none" w:sz="0" w:space="0" w:color="auto"/>
                            <w:left w:val="none" w:sz="0" w:space="0" w:color="auto"/>
                            <w:bottom w:val="none" w:sz="0" w:space="0" w:color="auto"/>
                            <w:right w:val="none" w:sz="0" w:space="0" w:color="auto"/>
                          </w:divBdr>
                          <w:divsChild>
                            <w:div w:id="1021710783">
                              <w:marLeft w:val="0"/>
                              <w:marRight w:val="0"/>
                              <w:marTop w:val="0"/>
                              <w:marBottom w:val="0"/>
                              <w:divBdr>
                                <w:top w:val="none" w:sz="0" w:space="0" w:color="auto"/>
                                <w:left w:val="none" w:sz="0" w:space="0" w:color="auto"/>
                                <w:bottom w:val="none" w:sz="0" w:space="0" w:color="auto"/>
                                <w:right w:val="none" w:sz="0" w:space="0" w:color="auto"/>
                              </w:divBdr>
                              <w:divsChild>
                                <w:div w:id="446391782">
                                  <w:marLeft w:val="0"/>
                                  <w:marRight w:val="0"/>
                                  <w:marTop w:val="0"/>
                                  <w:marBottom w:val="0"/>
                                  <w:divBdr>
                                    <w:top w:val="none" w:sz="0" w:space="0" w:color="auto"/>
                                    <w:left w:val="none" w:sz="0" w:space="0" w:color="auto"/>
                                    <w:bottom w:val="none" w:sz="0" w:space="0" w:color="auto"/>
                                    <w:right w:val="none" w:sz="0" w:space="0" w:color="auto"/>
                                  </w:divBdr>
                                  <w:divsChild>
                                    <w:div w:id="1433359663">
                                      <w:marLeft w:val="0"/>
                                      <w:marRight w:val="0"/>
                                      <w:marTop w:val="0"/>
                                      <w:marBottom w:val="0"/>
                                      <w:divBdr>
                                        <w:top w:val="none" w:sz="0" w:space="0" w:color="auto"/>
                                        <w:left w:val="none" w:sz="0" w:space="0" w:color="auto"/>
                                        <w:bottom w:val="none" w:sz="0" w:space="0" w:color="auto"/>
                                        <w:right w:val="none" w:sz="0" w:space="0" w:color="auto"/>
                                      </w:divBdr>
                                      <w:divsChild>
                                        <w:div w:id="1059671376">
                                          <w:marLeft w:val="0"/>
                                          <w:marRight w:val="0"/>
                                          <w:marTop w:val="0"/>
                                          <w:marBottom w:val="0"/>
                                          <w:divBdr>
                                            <w:top w:val="none" w:sz="0" w:space="0" w:color="auto"/>
                                            <w:left w:val="none" w:sz="0" w:space="0" w:color="auto"/>
                                            <w:bottom w:val="none" w:sz="0" w:space="0" w:color="auto"/>
                                            <w:right w:val="none" w:sz="0" w:space="0" w:color="auto"/>
                                          </w:divBdr>
                                          <w:divsChild>
                                            <w:div w:id="1714117610">
                                              <w:marLeft w:val="0"/>
                                              <w:marRight w:val="0"/>
                                              <w:marTop w:val="0"/>
                                              <w:marBottom w:val="0"/>
                                              <w:divBdr>
                                                <w:top w:val="none" w:sz="0" w:space="0" w:color="auto"/>
                                                <w:left w:val="none" w:sz="0" w:space="0" w:color="auto"/>
                                                <w:bottom w:val="none" w:sz="0" w:space="0" w:color="auto"/>
                                                <w:right w:val="none" w:sz="0" w:space="0" w:color="auto"/>
                                              </w:divBdr>
                                              <w:divsChild>
                                                <w:div w:id="17651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admin@alkoot.com.qa"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C0E6E85C0EA4FB74002503B980732" ma:contentTypeVersion="14" ma:contentTypeDescription="Create a new document." ma:contentTypeScope="" ma:versionID="cfc27658be3d488481986d98b06ded81">
  <xsd:schema xmlns:xsd="http://www.w3.org/2001/XMLSchema" xmlns:xs="http://www.w3.org/2001/XMLSchema" xmlns:p="http://schemas.microsoft.com/office/2006/metadata/properties" xmlns:ns2="c85c7fbc-8ae7-4742-b291-38bea07a23d6" xmlns:ns3="00b4ec17-1d4f-4d74-a948-7def34a382f1" targetNamespace="http://schemas.microsoft.com/office/2006/metadata/properties" ma:root="true" ma:fieldsID="3d7e39a64d8c7002e9900c8fe8726f81" ns2:_="" ns3:_="">
    <xsd:import namespace="c85c7fbc-8ae7-4742-b291-38bea07a23d6"/>
    <xsd:import namespace="00b4ec17-1d4f-4d74-a948-7def34a38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c7fbc-8ae7-4742-b291-38bea07a2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373b6e-3380-45e5-b26d-5d3190e976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4ec17-1d4f-4d74-a948-7def34a38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bbbb77-d593-4f71-8cb2-d4542730f120}" ma:internalName="TaxCatchAll" ma:showField="CatchAllData" ma:web="00b4ec17-1d4f-4d74-a948-7def34a38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b4ec17-1d4f-4d74-a948-7def34a382f1" xsi:nil="true"/>
    <lcf76f155ced4ddcb4097134ff3c332f xmlns="c85c7fbc-8ae7-4742-b291-38bea07a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DF975-5DDA-445F-8EFB-D2DD68F23EA3}"/>
</file>

<file path=customXml/itemProps2.xml><?xml version="1.0" encoding="utf-8"?>
<ds:datastoreItem xmlns:ds="http://schemas.openxmlformats.org/officeDocument/2006/customXml" ds:itemID="{3D34D351-DA99-42C3-840E-D6F4A839988C}"/>
</file>

<file path=customXml/itemProps3.xml><?xml version="1.0" encoding="utf-8"?>
<ds:datastoreItem xmlns:ds="http://schemas.openxmlformats.org/officeDocument/2006/customXml" ds:itemID="{9BF90810-EB64-4BCF-83BD-5E0F87F6D35E}"/>
</file>

<file path=docProps/app.xml><?xml version="1.0" encoding="utf-8"?>
<Properties xmlns="http://schemas.openxmlformats.org/officeDocument/2006/extended-properties" xmlns:vt="http://schemas.openxmlformats.org/officeDocument/2006/docPropsVTypes">
  <Template>Normal</Template>
  <TotalTime>3</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 Koot Insurance and Reinsurance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Mahmoud</dc:creator>
  <cp:keywords/>
  <dc:description/>
  <cp:lastModifiedBy>Jamal Mahmoud</cp:lastModifiedBy>
  <cp:revision>2</cp:revision>
  <dcterms:created xsi:type="dcterms:W3CDTF">2024-12-17T10:21:00Z</dcterms:created>
  <dcterms:modified xsi:type="dcterms:W3CDTF">2024-12-17T10:21:00Z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0x010100C6FC0E6E85C0EA4FB74002503B980732</vt:lpwstr>
  </property>
</Properties>
</file>